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5FCC" w:rsidRDefault="00C25FCC" w:rsidP="00C25FCC">
      <w:pPr>
        <w:jc w:val="center"/>
        <w:rPr>
          <w:rFonts w:cs="David"/>
        </w:rPr>
      </w:pPr>
      <w:r>
        <w:rPr>
          <w:rFonts w:cs="David" w:hint="cs"/>
          <w:rtl/>
        </w:rPr>
        <w:t xml:space="preserve">המרכז הרפואי ת"א ע"ש </w:t>
      </w:r>
      <w:proofErr w:type="spellStart"/>
      <w:r>
        <w:rPr>
          <w:rFonts w:cs="David" w:hint="cs"/>
          <w:rtl/>
        </w:rPr>
        <w:t>סוראסקי</w:t>
      </w:r>
      <w:proofErr w:type="spellEnd"/>
    </w:p>
    <w:p w:rsidR="00C25FCC" w:rsidRDefault="00C25FCC" w:rsidP="00C25FCC">
      <w:pPr>
        <w:jc w:val="center"/>
        <w:rPr>
          <w:rFonts w:cs="David" w:hint="cs"/>
          <w:b/>
          <w:bCs/>
          <w:sz w:val="28"/>
          <w:szCs w:val="28"/>
          <w:rtl/>
        </w:rPr>
      </w:pPr>
      <w:r>
        <w:rPr>
          <w:rFonts w:cs="David" w:hint="cs"/>
          <w:b/>
          <w:bCs/>
          <w:sz w:val="28"/>
          <w:szCs w:val="28"/>
          <w:rtl/>
        </w:rPr>
        <w:t>מכרז פומבי מס' 121003</w:t>
      </w:r>
    </w:p>
    <w:p w:rsidR="00C25FCC" w:rsidRDefault="00C25FCC" w:rsidP="00C25FCC">
      <w:pPr>
        <w:jc w:val="center"/>
        <w:rPr>
          <w:rFonts w:cs="David" w:hint="cs"/>
          <w:rtl/>
        </w:rPr>
      </w:pPr>
      <w:r>
        <w:rPr>
          <w:rFonts w:cs="David" w:hint="cs"/>
          <w:rtl/>
        </w:rPr>
        <w:t xml:space="preserve">התקשרות לרכישת דיאליזה </w:t>
      </w:r>
      <w:proofErr w:type="spellStart"/>
      <w:r>
        <w:rPr>
          <w:rFonts w:cs="David" w:hint="cs"/>
          <w:rtl/>
        </w:rPr>
        <w:t>פריטונאלית</w:t>
      </w:r>
      <w:proofErr w:type="spellEnd"/>
    </w:p>
    <w:p w:rsidR="00C25FCC" w:rsidRDefault="00C25FCC" w:rsidP="00C25FCC">
      <w:pPr>
        <w:jc w:val="center"/>
        <w:rPr>
          <w:rFonts w:cs="David" w:hint="cs"/>
          <w:b/>
          <w:bCs/>
          <w:u w:val="single"/>
          <w:rtl/>
        </w:rPr>
      </w:pPr>
      <w:r>
        <w:rPr>
          <w:rFonts w:cs="David" w:hint="cs"/>
          <w:b/>
          <w:bCs/>
          <w:u w:val="single"/>
          <w:rtl/>
        </w:rPr>
        <w:t>הודעה</w:t>
      </w:r>
    </w:p>
    <w:p w:rsidR="00C25FCC" w:rsidRDefault="00C25FCC" w:rsidP="00C25FCC">
      <w:pPr>
        <w:jc w:val="center"/>
        <w:rPr>
          <w:rFonts w:cs="David" w:hint="cs"/>
          <w:b/>
          <w:bCs/>
          <w:u w:val="single"/>
          <w:rtl/>
        </w:rPr>
      </w:pPr>
    </w:p>
    <w:p w:rsidR="00C25FCC" w:rsidRDefault="00C25FCC" w:rsidP="00C25FCC">
      <w:pPr>
        <w:numPr>
          <w:ilvl w:val="0"/>
          <w:numId w:val="1"/>
        </w:numPr>
        <w:rPr>
          <w:rFonts w:cs="David" w:hint="cs"/>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w:t>
      </w:r>
      <w:proofErr w:type="spellStart"/>
      <w:r>
        <w:rPr>
          <w:rFonts w:cs="David" w:hint="cs"/>
          <w:rtl/>
        </w:rPr>
        <w:t>להלן:"המרכז</w:t>
      </w:r>
      <w:proofErr w:type="spellEnd"/>
      <w:r>
        <w:rPr>
          <w:rFonts w:cs="David" w:hint="cs"/>
          <w:rtl/>
        </w:rPr>
        <w:t xml:space="preserve"> הרפואי ת"א") מזמין בזאת להציע הצעות מחיר לרכישה ואספקת דיאליזה פרי טונאלית.</w:t>
      </w:r>
    </w:p>
    <w:p w:rsidR="00C25FCC" w:rsidRDefault="00C25FCC" w:rsidP="00C25FCC">
      <w:pPr>
        <w:ind w:left="360"/>
        <w:rPr>
          <w:rFonts w:cs="David" w:hint="cs"/>
          <w:rtl/>
        </w:rPr>
      </w:pPr>
    </w:p>
    <w:p w:rsidR="00C25FCC" w:rsidRDefault="00C25FCC" w:rsidP="00C25FCC">
      <w:pPr>
        <w:numPr>
          <w:ilvl w:val="0"/>
          <w:numId w:val="1"/>
        </w:numPr>
        <w:rPr>
          <w:rFonts w:cs="David" w:hint="cs"/>
          <w:rtl/>
        </w:rPr>
      </w:pPr>
      <w:r>
        <w:rPr>
          <w:rFonts w:cs="David" w:hint="cs"/>
          <w:rtl/>
        </w:rPr>
        <w:t>את מסמכי המכרז ניתן לרכוש תמורת תשלום של 500 ₪  (שלא יוחזר) ביחידת המכרזים הנמצאת במרכז הרפואי ת"א באגף ד' קומה( 1-) בימים א'-ה' בין השעות 10:00 – 13:30.</w:t>
      </w:r>
    </w:p>
    <w:p w:rsidR="00C25FCC" w:rsidRDefault="00C25FCC" w:rsidP="00C25FCC">
      <w:pPr>
        <w:rPr>
          <w:rFonts w:cs="David"/>
        </w:rPr>
      </w:pPr>
    </w:p>
    <w:p w:rsidR="00C25FCC" w:rsidRDefault="00C25FCC" w:rsidP="00C25FCC">
      <w:pPr>
        <w:numPr>
          <w:ilvl w:val="0"/>
          <w:numId w:val="1"/>
        </w:numPr>
        <w:ind w:right="-540"/>
        <w:rPr>
          <w:rFonts w:cs="David"/>
        </w:rPr>
      </w:pPr>
      <w:r>
        <w:rPr>
          <w:rFonts w:cs="David" w:hint="cs"/>
          <w:rtl/>
        </w:rPr>
        <w:t>את ההצעות יחד עם כל מסמכי המכרז כשהם חתומים ע"י המציע יש להכניס במעטפה סגורה כשעליה מצוין מכרז מס' 121003 לתיבת המכרזים הנמצאת במרכז הרפואי ת"א ביחידת המכרזים אגף ד' קומה (1-) עד ליום 14.2.2013  שעה 12:00.</w:t>
      </w:r>
    </w:p>
    <w:p w:rsidR="00C25FCC" w:rsidRDefault="00C25FCC" w:rsidP="00C25FCC">
      <w:pPr>
        <w:ind w:right="-540"/>
        <w:rPr>
          <w:rFonts w:cs="David" w:hint="cs"/>
          <w:rtl/>
        </w:rPr>
      </w:pPr>
    </w:p>
    <w:p w:rsidR="00C25FCC" w:rsidRDefault="00C25FCC" w:rsidP="00C25FCC">
      <w:pPr>
        <w:numPr>
          <w:ilvl w:val="0"/>
          <w:numId w:val="1"/>
        </w:numPr>
        <w:rPr>
          <w:rFonts w:cs="David"/>
        </w:rPr>
      </w:pPr>
      <w:r>
        <w:rPr>
          <w:rFonts w:cs="David" w:hint="cs"/>
          <w:rtl/>
        </w:rPr>
        <w:t>מציע אשר לא ימלא את כל פרטי ההצעה- נשמרת לוועדת המכרזים הרשות שלא לדון בהצעה.</w:t>
      </w:r>
    </w:p>
    <w:p w:rsidR="00C25FCC" w:rsidRDefault="00C25FCC" w:rsidP="00C25FCC">
      <w:pPr>
        <w:ind w:right="-540"/>
        <w:rPr>
          <w:rFonts w:cs="David" w:hint="cs"/>
          <w:rtl/>
        </w:rPr>
      </w:pPr>
    </w:p>
    <w:p w:rsidR="00C25FCC" w:rsidRDefault="00C25FCC" w:rsidP="00C25FCC">
      <w:pPr>
        <w:numPr>
          <w:ilvl w:val="0"/>
          <w:numId w:val="1"/>
        </w:numPr>
        <w:ind w:right="-540"/>
        <w:rPr>
          <w:rFonts w:cs="David"/>
        </w:rPr>
      </w:pPr>
      <w:r>
        <w:rPr>
          <w:rFonts w:cs="David" w:hint="cs"/>
          <w:rtl/>
        </w:rPr>
        <w:t xml:space="preserve">המציע נדרש להעביר את הפריט להדגמה. באחריות המציע לתאם את ההדגמה עם הגורם המקצועי- ד"ר שוורץ בטל': 03-6974645, אלא אם ניתן פטור ע"י הגורם המקצועי עקב הכרות קודמת. הספק יקבל אישור מהגורם המקצועי </w:t>
      </w:r>
      <w:proofErr w:type="spellStart"/>
      <w:r>
        <w:rPr>
          <w:rFonts w:cs="David" w:hint="cs"/>
          <w:rtl/>
        </w:rPr>
        <w:t>במרת"א</w:t>
      </w:r>
      <w:proofErr w:type="spellEnd"/>
      <w:r>
        <w:rPr>
          <w:rFonts w:cs="David" w:hint="cs"/>
          <w:rtl/>
        </w:rPr>
        <w:t xml:space="preserve"> על ההדגמה</w:t>
      </w:r>
      <w:r>
        <w:rPr>
          <w:rFonts w:hint="cs"/>
          <w:rtl/>
        </w:rPr>
        <w:t>.</w:t>
      </w:r>
    </w:p>
    <w:p w:rsidR="00C25FCC" w:rsidRDefault="00C25FCC" w:rsidP="00C25FCC">
      <w:pPr>
        <w:numPr>
          <w:ilvl w:val="0"/>
          <w:numId w:val="1"/>
        </w:numPr>
        <w:rPr>
          <w:rFonts w:cs="David" w:hint="cs"/>
          <w:u w:val="single"/>
          <w:rtl/>
        </w:rPr>
      </w:pPr>
      <w:r>
        <w:rPr>
          <w:rFonts w:cs="David" w:hint="cs"/>
          <w:u w:val="single"/>
          <w:rtl/>
        </w:rPr>
        <w:t>תנאי סף / המוקדמים למכרז הינם:</w:t>
      </w:r>
    </w:p>
    <w:p w:rsidR="00C25FCC" w:rsidRDefault="00C25FCC" w:rsidP="00C25FCC">
      <w:pPr>
        <w:ind w:left="360"/>
        <w:rPr>
          <w:rFonts w:cs="David" w:hint="cs"/>
          <w:rtl/>
        </w:rPr>
      </w:pPr>
    </w:p>
    <w:p w:rsidR="00C25FCC" w:rsidRDefault="00C25FCC" w:rsidP="00C25FCC">
      <w:pPr>
        <w:numPr>
          <w:ilvl w:val="0"/>
          <w:numId w:val="2"/>
        </w:numPr>
        <w:rPr>
          <w:rFonts w:cs="David" w:hint="cs"/>
          <w:sz w:val="20"/>
          <w:rtl/>
        </w:rPr>
      </w:pPr>
      <w:r>
        <w:rPr>
          <w:rFonts w:cs="David" w:hint="cs"/>
          <w:sz w:val="20"/>
          <w:rtl/>
        </w:rPr>
        <w:t>ערבות בנקאית או המחאה בנקאית או ערבות חברת ביטוח בגובה של 40,000 ₪.</w:t>
      </w:r>
      <w:r>
        <w:rPr>
          <w:rFonts w:cs="David" w:hint="cs"/>
          <w:sz w:val="20"/>
          <w:rtl/>
        </w:rPr>
        <w:br/>
        <w:t xml:space="preserve">הערבות תהיה אוטונומית ובלתי מותנית בתוקף ליום ה 14.05.13, בנוסח המצורף למסמכי המכרז. </w:t>
      </w:r>
      <w:r>
        <w:rPr>
          <w:rFonts w:cs="David" w:hint="cs"/>
          <w:b/>
          <w:bCs/>
          <w:sz w:val="20"/>
          <w:u w:val="single"/>
          <w:rtl/>
        </w:rPr>
        <w:t>ערבות שלא תהיה בנוסח המצורף למסמכי המכרז תיפסל על הסף ותגרום לפסילת ההצעה.</w:t>
      </w:r>
      <w:r>
        <w:rPr>
          <w:rFonts w:cs="David" w:hint="cs"/>
          <w:sz w:val="20"/>
          <w:rtl/>
        </w:rPr>
        <w:t xml:space="preserve"> </w:t>
      </w:r>
      <w:r>
        <w:rPr>
          <w:rFonts w:cs="David" w:hint="cs"/>
          <w:b/>
          <w:bCs/>
          <w:sz w:val="20"/>
          <w:rtl/>
        </w:rPr>
        <w:t xml:space="preserve">המציע מתחייב, כי הערבות תוארך לבקשת המזמין, אם הליכי המכרז לא יסתיימו תוך 90 יום.  </w:t>
      </w:r>
    </w:p>
    <w:p w:rsidR="00C25FCC" w:rsidRDefault="00C25FCC" w:rsidP="00C25FCC">
      <w:pPr>
        <w:numPr>
          <w:ilvl w:val="0"/>
          <w:numId w:val="2"/>
        </w:numPr>
        <w:rPr>
          <w:rFonts w:cs="David" w:hint="cs"/>
          <w:rtl/>
        </w:rPr>
      </w:pPr>
      <w:r>
        <w:rPr>
          <w:rFonts w:cs="David" w:hint="cs"/>
          <w:rtl/>
        </w:rPr>
        <w:t xml:space="preserve">קיום אישור </w:t>
      </w:r>
      <w:proofErr w:type="spellStart"/>
      <w:r>
        <w:rPr>
          <w:rFonts w:cs="David" w:hint="cs"/>
          <w:rtl/>
        </w:rPr>
        <w:t>אמ"ר</w:t>
      </w:r>
      <w:proofErr w:type="spellEnd"/>
      <w:r>
        <w:rPr>
          <w:rFonts w:cs="David" w:hint="cs"/>
          <w:rtl/>
        </w:rPr>
        <w:t xml:space="preserve"> בר תוקף , או הגשת אסמכתא לבקשה </w:t>
      </w:r>
      <w:proofErr w:type="spellStart"/>
      <w:r>
        <w:rPr>
          <w:rFonts w:cs="David" w:hint="cs"/>
          <w:rtl/>
        </w:rPr>
        <w:t>לאמ"ר</w:t>
      </w:r>
      <w:proofErr w:type="spellEnd"/>
      <w:r>
        <w:rPr>
          <w:rFonts w:cs="David" w:hint="cs"/>
          <w:rtl/>
        </w:rPr>
        <w:t xml:space="preserve"> המבוססת על תקן </w:t>
      </w:r>
      <w:r>
        <w:rPr>
          <w:rFonts w:cs="David"/>
        </w:rPr>
        <w:t>FDA</w:t>
      </w:r>
      <w:r>
        <w:rPr>
          <w:rFonts w:cs="David" w:hint="cs"/>
          <w:rtl/>
        </w:rPr>
        <w:t xml:space="preserve"> או/ו </w:t>
      </w:r>
      <w:r>
        <w:rPr>
          <w:rFonts w:cs="David"/>
        </w:rPr>
        <w:t>CE</w:t>
      </w:r>
      <w:r>
        <w:rPr>
          <w:rFonts w:cs="David" w:hint="cs"/>
          <w:rtl/>
        </w:rPr>
        <w:t xml:space="preserve">. במידה ועד חודש ממועד הגשת ההצעה או עד למועד אספקת המוצר לפי הנסיבות ושיקול ועדת מכרזים לא יוגש אישור </w:t>
      </w:r>
      <w:proofErr w:type="spellStart"/>
      <w:r>
        <w:rPr>
          <w:rFonts w:cs="David" w:hint="cs"/>
          <w:rtl/>
        </w:rPr>
        <w:t>האמ"ר</w:t>
      </w:r>
      <w:proofErr w:type="spellEnd"/>
      <w:r>
        <w:rPr>
          <w:rFonts w:cs="David" w:hint="cs"/>
          <w:rtl/>
        </w:rPr>
        <w:t xml:space="preserve"> תהיה ראשית הועדה לפסול את ההצעה ולבחור בהצעה אחרת.</w:t>
      </w:r>
    </w:p>
    <w:p w:rsidR="00C25FCC" w:rsidRDefault="00C25FCC" w:rsidP="00C25FCC">
      <w:pPr>
        <w:numPr>
          <w:ilvl w:val="0"/>
          <w:numId w:val="2"/>
        </w:numPr>
        <w:ind w:right="1080"/>
        <w:rPr>
          <w:rFonts w:cs="David"/>
        </w:rPr>
      </w:pPr>
      <w:r>
        <w:rPr>
          <w:rFonts w:cs="David" w:hint="cs"/>
          <w:rtl/>
        </w:rPr>
        <w:t xml:space="preserve">צרוף אישור הגורם המקצועי </w:t>
      </w:r>
      <w:proofErr w:type="spellStart"/>
      <w:r>
        <w:rPr>
          <w:rFonts w:cs="David" w:hint="cs"/>
          <w:rtl/>
        </w:rPr>
        <w:t>במרת"א</w:t>
      </w:r>
      <w:proofErr w:type="spellEnd"/>
      <w:r>
        <w:rPr>
          <w:rFonts w:cs="David" w:hint="cs"/>
          <w:rtl/>
        </w:rPr>
        <w:t xml:space="preserve"> על הדגמה והתאמת המוצר.</w:t>
      </w:r>
    </w:p>
    <w:p w:rsidR="00C25FCC" w:rsidRDefault="00C25FCC" w:rsidP="00C25FCC">
      <w:pPr>
        <w:numPr>
          <w:ilvl w:val="0"/>
          <w:numId w:val="2"/>
        </w:numPr>
        <w:ind w:right="1080"/>
        <w:rPr>
          <w:rFonts w:cs="David"/>
        </w:rPr>
      </w:pPr>
      <w:r>
        <w:rPr>
          <w:rFonts w:cs="David" w:hint="cs"/>
          <w:rtl/>
        </w:rPr>
        <w:t xml:space="preserve">המציע בעל </w:t>
      </w:r>
      <w:proofErr w:type="spellStart"/>
      <w:r>
        <w:rPr>
          <w:rFonts w:cs="David" w:hint="cs"/>
          <w:rtl/>
        </w:rPr>
        <w:t>נסיון</w:t>
      </w:r>
      <w:proofErr w:type="spellEnd"/>
      <w:r>
        <w:rPr>
          <w:rFonts w:cs="David" w:hint="cs"/>
          <w:rtl/>
        </w:rPr>
        <w:t xml:space="preserve"> של 5 שנים במתן טיפול לחולה דיאליזה </w:t>
      </w:r>
      <w:proofErr w:type="spellStart"/>
      <w:r>
        <w:rPr>
          <w:rFonts w:cs="David" w:hint="cs"/>
          <w:rtl/>
        </w:rPr>
        <w:t>פריטונאלית</w:t>
      </w:r>
      <w:proofErr w:type="spellEnd"/>
      <w:r>
        <w:rPr>
          <w:rFonts w:cs="David" w:hint="cs"/>
          <w:rtl/>
        </w:rPr>
        <w:t xml:space="preserve"> (</w:t>
      </w:r>
      <w:proofErr w:type="spellStart"/>
      <w:r>
        <w:rPr>
          <w:rFonts w:cs="David" w:hint="cs"/>
          <w:rtl/>
        </w:rPr>
        <w:t>ציפקית</w:t>
      </w:r>
      <w:proofErr w:type="spellEnd"/>
      <w:r>
        <w:rPr>
          <w:rFonts w:cs="David" w:hint="cs"/>
          <w:rtl/>
        </w:rPr>
        <w:t>) בארץ  (הוכחת תנאי סף בתשקיף משתתף).</w:t>
      </w:r>
    </w:p>
    <w:p w:rsidR="00C25FCC" w:rsidRDefault="00C25FCC" w:rsidP="00C25FCC">
      <w:pPr>
        <w:numPr>
          <w:ilvl w:val="0"/>
          <w:numId w:val="2"/>
        </w:numPr>
        <w:rPr>
          <w:rFonts w:cs="David"/>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C25FCC" w:rsidRDefault="00C25FCC" w:rsidP="00C25FCC">
      <w:pPr>
        <w:numPr>
          <w:ilvl w:val="0"/>
          <w:numId w:val="2"/>
        </w:numPr>
        <w:ind w:right="1080"/>
        <w:rPr>
          <w:rFonts w:cs="David" w:hint="cs"/>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C25FCC" w:rsidRDefault="00C25FCC" w:rsidP="00C25FCC">
      <w:pPr>
        <w:numPr>
          <w:ilvl w:val="0"/>
          <w:numId w:val="2"/>
        </w:numPr>
        <w:ind w:right="1080"/>
        <w:rPr>
          <w:rFonts w:cs="David" w:hint="cs"/>
          <w:sz w:val="20"/>
          <w:rtl/>
        </w:rPr>
      </w:pPr>
      <w:r>
        <w:rPr>
          <w:rFonts w:cs="David" w:hint="cs"/>
          <w:sz w:val="20"/>
          <w:rtl/>
        </w:rPr>
        <w:t>עמידה מלאה במפרט הטכני ובדרישות המכרז.</w:t>
      </w:r>
    </w:p>
    <w:p w:rsidR="00C25FCC" w:rsidRDefault="00C25FCC" w:rsidP="00C25FCC">
      <w:pPr>
        <w:numPr>
          <w:ilvl w:val="0"/>
          <w:numId w:val="2"/>
        </w:numPr>
        <w:ind w:right="1080"/>
        <w:rPr>
          <w:rFonts w:cs="David"/>
        </w:rPr>
      </w:pPr>
      <w:r>
        <w:rPr>
          <w:rFonts w:cs="David" w:hint="cs"/>
          <w:sz w:val="20"/>
          <w:rtl/>
        </w:rPr>
        <w:t xml:space="preserve"> צרוף טופס חתום להתחייבות המציע – נספח ד'.</w:t>
      </w:r>
    </w:p>
    <w:p w:rsidR="00C25FCC" w:rsidRDefault="00C25FCC" w:rsidP="00C25FCC">
      <w:pPr>
        <w:ind w:left="1080" w:right="1080"/>
        <w:rPr>
          <w:rFonts w:cs="David"/>
        </w:rPr>
      </w:pPr>
    </w:p>
    <w:p w:rsidR="00C25FCC" w:rsidRDefault="00C25FCC" w:rsidP="00C25FCC">
      <w:pPr>
        <w:numPr>
          <w:ilvl w:val="0"/>
          <w:numId w:val="1"/>
        </w:numPr>
        <w:ind w:left="714" w:hanging="357"/>
        <w:rPr>
          <w:rFonts w:cs="David"/>
        </w:rPr>
      </w:pPr>
      <w:r>
        <w:rPr>
          <w:rFonts w:cs="David" w:hint="cs"/>
          <w:rtl/>
        </w:rPr>
        <w:t xml:space="preserve">מציע אשר לא ימלא את כל פרטי ההצעה – נשמרת </w:t>
      </w:r>
      <w:proofErr w:type="spellStart"/>
      <w:r>
        <w:rPr>
          <w:rFonts w:cs="David" w:hint="cs"/>
          <w:rtl/>
        </w:rPr>
        <w:t>לועדת</w:t>
      </w:r>
      <w:proofErr w:type="spellEnd"/>
      <w:r>
        <w:rPr>
          <w:rFonts w:cs="David" w:hint="cs"/>
          <w:rtl/>
        </w:rPr>
        <w:t xml:space="preserve"> המכרזים הרשות שלא לדון בהצעה. </w:t>
      </w:r>
    </w:p>
    <w:p w:rsidR="00C25FCC" w:rsidRDefault="00C25FCC" w:rsidP="00C25FCC">
      <w:pPr>
        <w:numPr>
          <w:ilvl w:val="0"/>
          <w:numId w:val="1"/>
        </w:numPr>
        <w:rPr>
          <w:rFonts w:cs="David"/>
        </w:rPr>
      </w:pPr>
      <w:r>
        <w:rPr>
          <w:rFonts w:cs="David" w:hint="cs"/>
          <w:rtl/>
        </w:rPr>
        <w:t xml:space="preserve">אין המרכז הרפואי ת"א מתחייב לקבל את ההצעה הזולה ביותר או כל הצעה שהיא. </w:t>
      </w:r>
    </w:p>
    <w:p w:rsidR="00C25FCC" w:rsidRDefault="00C25FCC" w:rsidP="00C25FCC">
      <w:pPr>
        <w:numPr>
          <w:ilvl w:val="0"/>
          <w:numId w:val="1"/>
        </w:numPr>
        <w:ind w:right="360"/>
        <w:rPr>
          <w:rFonts w:cs="David"/>
        </w:rPr>
      </w:pPr>
      <w:r>
        <w:rPr>
          <w:rFonts w:cs="David" w:hint="cs"/>
          <w:rtl/>
        </w:rPr>
        <w:t xml:space="preserve">לקבלת פרטים והבהרות ניתן לפנות ליחידת המכרזים בטלפון מס': 6974883- 03. </w:t>
      </w:r>
    </w:p>
    <w:p w:rsidR="00C25FCC" w:rsidRDefault="00C25FCC" w:rsidP="00C25FCC">
      <w:pPr>
        <w:rPr>
          <w:rFonts w:cs="David"/>
        </w:rPr>
      </w:pPr>
    </w:p>
    <w:p w:rsidR="00C25FCC" w:rsidRDefault="00C25FCC" w:rsidP="00C25FCC">
      <w:pPr>
        <w:rPr>
          <w:rFonts w:cs="David"/>
        </w:rPr>
      </w:pPr>
      <w:r>
        <w:rPr>
          <w:noProof/>
        </w:rPr>
        <mc:AlternateContent>
          <mc:Choice Requires="wps">
            <w:drawing>
              <wp:anchor distT="0" distB="0" distL="114300" distR="114300" simplePos="0" relativeHeight="251658240" behindDoc="0" locked="0" layoutInCell="1" allowOverlap="1">
                <wp:simplePos x="0" y="0"/>
                <wp:positionH relativeFrom="column">
                  <wp:posOffset>-685800</wp:posOffset>
                </wp:positionH>
                <wp:positionV relativeFrom="paragraph">
                  <wp:posOffset>109855</wp:posOffset>
                </wp:positionV>
                <wp:extent cx="6400800" cy="342900"/>
                <wp:effectExtent l="0" t="0" r="19050" b="190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C25FCC" w:rsidRDefault="00C25FCC" w:rsidP="00C25FCC">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54pt;margin-top:8.65pt;width:7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C25FCC" w:rsidRDefault="00C25FCC" w:rsidP="00C25FCC">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mc:Fallback>
        </mc:AlternateContent>
      </w:r>
    </w:p>
    <w:p w:rsidR="00C25FCC" w:rsidRDefault="00C25FCC" w:rsidP="00C25FCC">
      <w:pPr>
        <w:rPr>
          <w:rFonts w:cs="David" w:hint="cs"/>
          <w:rtl/>
        </w:rPr>
      </w:pPr>
    </w:p>
    <w:p w:rsidR="00C25FCC" w:rsidRDefault="00C25FCC" w:rsidP="00C25FCC">
      <w:pPr>
        <w:rPr>
          <w:rFonts w:cs="David" w:hint="cs"/>
          <w:rtl/>
        </w:rPr>
      </w:pPr>
    </w:p>
    <w:p w:rsidR="00C25FCC" w:rsidRDefault="00C25FCC" w:rsidP="00C25FCC">
      <w:pPr>
        <w:rPr>
          <w:rFonts w:cs="David" w:hint="cs"/>
          <w:rtl/>
        </w:rPr>
      </w:pPr>
    </w:p>
    <w:p w:rsidR="00C25FCC" w:rsidRDefault="00C25FCC" w:rsidP="00C25FCC">
      <w:pPr>
        <w:rPr>
          <w:rFonts w:cs="David" w:hint="cs"/>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B27B0F" w:rsidRDefault="00C25FCC" w:rsidP="00C25FCC">
      <w:pPr>
        <w:rPr>
          <w:rFonts w:hint="cs"/>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w:t>
      </w:r>
      <w:bookmarkStart w:id="0" w:name="_GoBack"/>
      <w:bookmarkEnd w:id="0"/>
    </w:p>
    <w:sectPr w:rsidR="00B27B0F"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FE05F4"/>
    <w:multiLevelType w:val="multilevel"/>
    <w:tmpl w:val="25F225DA"/>
    <w:lvl w:ilvl="0">
      <w:start w:val="1"/>
      <w:numFmt w:val="hebrew1"/>
      <w:lvlText w:val="%1."/>
      <w:lvlJc w:val="left"/>
      <w:pPr>
        <w:tabs>
          <w:tab w:val="num" w:pos="1080"/>
        </w:tabs>
        <w:ind w:left="1080" w:hanging="360"/>
      </w:pPr>
      <w:rPr>
        <w:sz w:val="24"/>
      </w:rPr>
    </w:lvl>
    <w:lvl w:ilvl="1">
      <w:start w:val="1"/>
      <w:numFmt w:val="decimal"/>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55EE599B"/>
    <w:multiLevelType w:val="hybridMultilevel"/>
    <w:tmpl w:val="C3288B7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FCC"/>
    <w:rsid w:val="00953A0A"/>
    <w:rsid w:val="00A3653A"/>
    <w:rsid w:val="00C25F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CC"/>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CC"/>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1607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367</Words>
  <Characters>1835</Characters>
  <Application>Microsoft Office Word</Application>
  <DocSecurity>0</DocSecurity>
  <Lines>15</Lines>
  <Paragraphs>4</Paragraphs>
  <ScaleCrop>false</ScaleCrop>
  <Company>TASMC</Company>
  <LinksUpToDate>false</LinksUpToDate>
  <CharactersWithSpaces>2198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2013-01-21T10:14:00Z</dcterms:created>
  <dcterms:modified xsi:type="dcterms:W3CDTF">2013-01-21T10:15:00Z</dcterms:modified>
</cp:coreProperties>
</file>